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CONTRATO DE LOCAÇÃO COMERCIAL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94264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Os signatários deste instrumento, de um lado ....QUALIFICAR e de outro lado...QUALIFICAR, têm justo e contratado o seguinte, que mutualmente convencionam, a</w:t>
      </w:r>
      <w:r w:rsidR="000942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outorgam e aceitam, a saber: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 primeiro nomeado, aqui designado "LOCADOR", sendo prorietário do imóvel comercial, com endereço na Rua ...nº ..., na cidade de .. (..), loca-o ao segundo, aqui denominado "LOCATÁRIO", mediante as cláusulas e condições seguintes: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PRIMEIRA: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 prazo de locação é de 01 (um) ano, a iniciar-se em ... e com término em .....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SEGUNDA: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 aluguel mensal é de R$ ... (..), corrigido semestralmente pelo IGP. Caso este índice seja extinto, o reajuste será corrigido pelo índice que venha a substituí-lo;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TERCEIRA: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O Locatário destina o imóvel para fins comerciais, não podendo exercer o ramo de ...(descrever).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QUARTA: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Obriga-se o Locatário, além do pagamento do aluguel, a satisfazer o pagamento do consumo de água, luz, esgoto e IPTU, bem como todos os demais tributos municipais que recaiam sobre o imóvel locado;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QUINTA: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O Locatário declara ter procedido a vistoria do imóvel locado, recebendo-o em perfeito estado e obrigando-se 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a) manter o objeto da locação no mais perfeito estado de conservação e limpeza, para assim restituí-lo à Locadora, quando finda ou rescindida a ligação, correndo por sua conta exclusiva as despesas necessárias para esse fim, notadamente, as que se referem à conservação de pinturas, portas comuns, fechaduras, trincos, puxadores, vitrais e vidraças, lustres, instalações elétricas, torneiras, aparelhos sanitários e quaisquer outras, inclusive obrigando-se a pintá-lo novamente em sua desocupação, com tintas e cores iguais às existentes;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b) não transferir este contrato, não sublocar, não ceder ou emprestar, sob qualquer pretexto e de igual forma alterar a destinação da locação, não constituindo o decurso do tempo, por si só, na demora da locadora em reprimir a infração, assentimento à mesma;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c) encaminhar ao Locador todas as notificações, avisos ou intimações dos poderes públicos que foram entregues no imóvel, sob pena de responder pelas multas, correção monetária e penalidades decorrentes do atraso no pagamento ou satisfação no cumprimento de determinações por aqueles poderes;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d) no caso de qualquer obra, reforma ou adaptação, devidamente autorizada pelo Locador, repor por ocasião da entrega efetiva das chaves do imóvel locado, seu estado primitivo, não podendo exigir qualquer indenização;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 xml:space="preserve">e) facultar ao Locador ou ao seu representante legal examinar ou vistoriar o imóvel sempre que for para tanto solicitado, bem como no caso do imóvel ser colocado à 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venda, permitir que interessados o visitem, devendo, para tanto, fixar o respectivo horário, para que se realizem as visitas. O horário não poderá ser anterior às 09:00 e nem ultrapassar às 20:00 horas;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f) na entrega do prédio, verificando-se a infração pelo Locatário de quaisquer das cláusulas que se compõe este contrato, e que o prédio necessite de algum conserto ou reparo, ficará o mesmo Locatário pagando o aluguel até a entrega das chaves;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g) findo o prazo deste contrato, por ocasião da entrega das chaves, o Locador mandará fazer uma vistoria no prédio locado, a fim de verificar se o mesmo se acha nas condições em que fora recebido pelo Locatário;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SEXTA: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A infração das obrigações, sem prejuízo de qualquer outra prevista em lei, por parte do Locatário, é considerada como de natureza grave, acarretando a rescisão contratual, com o consequente despejo e obrigatoriedade de imediata satisfação dos consectários contratuais e legais;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SÉTIMA: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Caso o objeto da locação vier a ser desapropriado pelos Poderes Públicos, ficará o presente contrato, bem como o Locador, exonerado de todas e quaisquer responsabilidades decorrentes. Ocorrerá a rescisão deste contrato de pleno direito no caso de desapropriação, incêndio ou acidente que sujeite o imóvel locado às obras que importem na sua reconstrução total, ou que impeçam o uso do mesmo por mais de trinta dias;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OITAVA: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Obriga-se o Locatário a renovar expressamente novo contrato, caso venha a permanecer no imóvel. O novo aluguel, após o vencimento, será calculado mediante índice determinado pelo Governo Federal, vigente na ocasião, salvo convenção das partes.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NONA: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Toda e qualquer benfeitoria autorizada pelo Locador, ainda que útil ou necessária, ficará automaticamente incorporada ao imóvel, não podendo o Locatário pretender qualquer indenização ou ressarcimento, bem como arguir direito de retenção pelas mesmas;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DÉCIMA: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A locação estará sempre sujeita ao Regime do Código Civil Brasileiro e à Lei nº 8.245\91, ficando assegurado ao Locador todos os direitos e vantagens conferidas pela legislação que vier a ser promulgada durante a locação;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DÉCIMA PRIMEIRA: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Findo o prazo deste Contrato, mas prorrogada a locação, por vontade das partes ou pordisposição de Lei, todas as cláusulas ora estipuladas continuarão em pleno vigor e reguladoras das relações entre os contratantes, por prazo indeterminado até o final e efetiva restituição do imóvel locado.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DÉCIMA SEGUNDA: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Fica convencionado que o Locatário deverá fazer o pagamento dos aluguéis mensais pontualmente até o dia 05 (cinco) de cada mês seguinte ao vencido, ficando esclarecido que, passado este prazo estará em mora, sujeito às penas impostas neste contrato. Após o dia 06 (seis) do mês seguinte ao vencido, o Locador poderá enviar o(s) recibo(s) de aluguéis e encargos da locação para cobrança através de advogado, mesmo que a cobrança seja realizada extra-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judicialmente; no caso de cobrança judicial, pagará o Locatário também as custas decorrentes;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br/>
        <w:t>Parágrafo Único: Em caso de mora no pagamento dos aluguéis e encargos previstos no presente contrato, ficará o Locatário obrigado ao pagamento do principal, acrescido de juros de mora de 1% ao mês e correção monetária, na forma da lei, sem prejuízo dos demais acréscimos e penalidades previstas nas cláusulas anteriores;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DÉCIMA TERCEIRA: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Fica eleito o foro desta Comarca para a solução de eventuais pendências decorrentes deste contrato, com renúncia de qualquer outro por mais privilegiado que seja;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DÉCIMA QUARTA: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 forro do pavimento térreo do prédio foi colocado pelo Locatário, podendo retirá-lo no dia em que desocupar o imóvel;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DÉCIMA QUINTA: </w:t>
      </w: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O Locador e o Locatário se obrigam a respeitar o presente contrato em todas as suas cláusulas e condições, incorrendo a parte que infringir qualquer disposição contratual ou legal na multa igual a 05 (cinco) aluguéis, que será paga integralmente, qualquer que seja o tempo contratual decorrido, inclusive se verificada a prorrogação da vigência da locação. O pagamento da multa não obsta a rescisão do contrato pela parte inocente, caso lhe convier.</w:t>
      </w: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E, por estarem justos e contratados, firmam o presente juntamente com as testemunhas.</w:t>
      </w:r>
    </w:p>
    <w:p w:rsid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Local e data. </w:t>
      </w:r>
    </w:p>
    <w:p w:rsid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E14EB" w:rsidRPr="004E14EB" w:rsidRDefault="004E14EB" w:rsidP="004E14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E14EB">
        <w:rPr>
          <w:rFonts w:eastAsia="Times New Roman" w:cstheme="minorHAnsi"/>
          <w:color w:val="000000"/>
          <w:sz w:val="24"/>
          <w:szCs w:val="24"/>
          <w:lang w:eastAsia="pt-BR"/>
        </w:rPr>
        <w:t>Nome das partes e de testemunhas.</w:t>
      </w:r>
    </w:p>
    <w:p w:rsidR="00273B67" w:rsidRPr="004E14EB" w:rsidRDefault="00273B67" w:rsidP="004E14EB">
      <w:pPr>
        <w:jc w:val="both"/>
        <w:rPr>
          <w:rFonts w:cstheme="minorHAnsi"/>
          <w:sz w:val="24"/>
          <w:szCs w:val="24"/>
        </w:rPr>
      </w:pPr>
    </w:p>
    <w:sectPr w:rsidR="00273B67" w:rsidRPr="004E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4"/>
    <w:rsid w:val="00023A31"/>
    <w:rsid w:val="000258E0"/>
    <w:rsid w:val="00094264"/>
    <w:rsid w:val="00194A91"/>
    <w:rsid w:val="00273B67"/>
    <w:rsid w:val="00420C70"/>
    <w:rsid w:val="004E14EB"/>
    <w:rsid w:val="006D1E07"/>
    <w:rsid w:val="007955C2"/>
    <w:rsid w:val="007B045B"/>
    <w:rsid w:val="008555F4"/>
    <w:rsid w:val="008977E3"/>
    <w:rsid w:val="00AA772E"/>
    <w:rsid w:val="00C46CE9"/>
    <w:rsid w:val="00C918D7"/>
    <w:rsid w:val="00E142AC"/>
    <w:rsid w:val="00EA3FC0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3B67"/>
    <w:rPr>
      <w:b/>
      <w:bCs/>
    </w:rPr>
  </w:style>
  <w:style w:type="character" w:customStyle="1" w:styleId="apple-converted-space">
    <w:name w:val="apple-converted-space"/>
    <w:basedOn w:val="Fontepargpadro"/>
    <w:rsid w:val="0027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3B67"/>
    <w:rPr>
      <w:b/>
      <w:bCs/>
    </w:rPr>
  </w:style>
  <w:style w:type="character" w:customStyle="1" w:styleId="apple-converted-space">
    <w:name w:val="apple-converted-space"/>
    <w:basedOn w:val="Fontepargpadro"/>
    <w:rsid w:val="0027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1088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petronilio</dc:creator>
  <cp:keywords/>
  <dc:description/>
  <cp:lastModifiedBy>petronilio</cp:lastModifiedBy>
  <cp:revision>18</cp:revision>
  <dcterms:created xsi:type="dcterms:W3CDTF">2016-09-05T19:22:00Z</dcterms:created>
  <dcterms:modified xsi:type="dcterms:W3CDTF">2016-09-05T19:40:00Z</dcterms:modified>
</cp:coreProperties>
</file>